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56" w:rsidRPr="00DA7D56" w:rsidRDefault="00DA7D56" w:rsidP="002C7C4A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b/>
          <w:color w:val="222222"/>
          <w:szCs w:val="28"/>
          <w:lang w:eastAsia="ru-RU"/>
        </w:rPr>
      </w:pPr>
      <w:r w:rsidRPr="00DA7D56">
        <w:rPr>
          <w:rFonts w:eastAsia="Times New Roman" w:cs="Times New Roman"/>
          <w:b/>
          <w:color w:val="222222"/>
          <w:szCs w:val="28"/>
          <w:lang w:eastAsia="ru-RU"/>
        </w:rPr>
        <w:t xml:space="preserve">ПРАКТИКУМ </w:t>
      </w:r>
      <w:r w:rsidR="00030FF7">
        <w:rPr>
          <w:rFonts w:eastAsia="Times New Roman" w:cs="Times New Roman"/>
          <w:b/>
          <w:color w:val="222222"/>
          <w:szCs w:val="28"/>
          <w:lang w:eastAsia="ru-RU"/>
        </w:rPr>
        <w:t>для родителей</w:t>
      </w:r>
      <w:r w:rsidRPr="00DA7D56">
        <w:rPr>
          <w:rFonts w:eastAsia="Times New Roman" w:cs="Times New Roman"/>
          <w:b/>
          <w:color w:val="222222"/>
          <w:szCs w:val="28"/>
          <w:lang w:eastAsia="ru-RU"/>
        </w:rPr>
        <w:t xml:space="preserve"> «КАК ПОМОЧЬ РЕБЕНКУ СПРАВИТЬСЯ СО СТРЕССОМ»</w:t>
      </w:r>
    </w:p>
    <w:p w:rsidR="002C7C4A" w:rsidRDefault="002C7C4A" w:rsidP="002C7C4A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педагог-психолог</w:t>
      </w:r>
    </w:p>
    <w:p w:rsidR="002C7C4A" w:rsidRPr="00C84CCB" w:rsidRDefault="002C7C4A" w:rsidP="002C7C4A">
      <w:pPr>
        <w:spacing w:after="0"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Шкилева</w:t>
      </w:r>
      <w:proofErr w:type="spellEnd"/>
      <w:r>
        <w:rPr>
          <w:sz w:val="24"/>
          <w:szCs w:val="24"/>
        </w:rPr>
        <w:t xml:space="preserve"> Е.Г.</w:t>
      </w:r>
    </w:p>
    <w:p w:rsidR="00960601" w:rsidRDefault="00942E2D" w:rsidP="002C7C4A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bookmarkStart w:id="0" w:name="_GoBack"/>
      <w:bookmarkEnd w:id="0"/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жизни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постоянно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происходят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различные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тревожащие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стрессовые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60601">
        <w:rPr>
          <w:rFonts w:eastAsia="Times New Roman" w:cs="Times New Roman"/>
          <w:color w:val="222222"/>
          <w:szCs w:val="28"/>
          <w:lang w:eastAsia="ru-RU"/>
        </w:rPr>
        <w:t>события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(м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ама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вышла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работу,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семья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переехала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другой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район,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рождается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младший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брат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или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сестра,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тяжело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заболела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13D5A" w:rsidRPr="00942E2D">
        <w:rPr>
          <w:rFonts w:eastAsia="Times New Roman" w:cs="Times New Roman"/>
          <w:color w:val="222222"/>
          <w:szCs w:val="28"/>
          <w:lang w:eastAsia="ru-RU"/>
        </w:rPr>
        <w:t>бабушка</w:t>
      </w:r>
      <w:r w:rsidR="00513D5A">
        <w:rPr>
          <w:rFonts w:eastAsia="Times New Roman" w:cs="Times New Roman"/>
          <w:color w:val="222222"/>
          <w:szCs w:val="28"/>
          <w:lang w:eastAsia="ru-RU"/>
        </w:rPr>
        <w:t>)</w:t>
      </w:r>
      <w:r w:rsidR="00960601">
        <w:rPr>
          <w:rFonts w:eastAsia="Times New Roman" w:cs="Times New Roman"/>
          <w:color w:val="222222"/>
          <w:szCs w:val="28"/>
          <w:lang w:eastAsia="ru-RU"/>
        </w:rPr>
        <w:t>,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и</w:t>
      </w:r>
      <w:r w:rsidR="00960601">
        <w:rPr>
          <w:rFonts w:eastAsia="Times New Roman" w:cs="Times New Roman"/>
          <w:color w:val="222222"/>
          <w:szCs w:val="28"/>
          <w:lang w:eastAsia="ru-RU"/>
        </w:rPr>
        <w:t xml:space="preserve"> особую актуальность это приобретает в нашем приграничном регионе</w:t>
      </w:r>
      <w:r w:rsidR="00513D5A">
        <w:rPr>
          <w:rFonts w:eastAsia="Times New Roman" w:cs="Times New Roman"/>
          <w:color w:val="222222"/>
          <w:szCs w:val="28"/>
          <w:lang w:eastAsia="ru-RU"/>
        </w:rPr>
        <w:t xml:space="preserve"> (рёв сирены ракетной опасности, громкие звуки работы ПВО, взрывы, пожары, утрата или разлука с близкими)</w:t>
      </w:r>
      <w:r w:rsidR="00960601">
        <w:rPr>
          <w:rFonts w:eastAsia="Times New Roman" w:cs="Times New Roman"/>
          <w:color w:val="222222"/>
          <w:szCs w:val="28"/>
          <w:lang w:eastAsia="ru-RU"/>
        </w:rPr>
        <w:t>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60601">
        <w:rPr>
          <w:rFonts w:eastAsia="Times New Roman" w:cs="Times New Roman"/>
          <w:color w:val="222222"/>
          <w:szCs w:val="28"/>
          <w:lang w:eastAsia="ru-RU"/>
        </w:rPr>
        <w:t xml:space="preserve">Реакция на стрессовую ситуацию обуславливается возрастом ребенка, его психологическими особенностями, уровнем развития психических процессов и </w:t>
      </w:r>
      <w:r w:rsidR="00513D5A">
        <w:rPr>
          <w:rFonts w:eastAsia="Times New Roman" w:cs="Times New Roman"/>
          <w:color w:val="222222"/>
          <w:szCs w:val="28"/>
          <w:lang w:eastAsia="ru-RU"/>
        </w:rPr>
        <w:t>влиянием окружающей обстановки.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состоянии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оградить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детей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всего,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вызвать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них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тревогу,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помочь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пережить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стрессовые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события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выйти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из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столкновения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ними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психологически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более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устойчивыми.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Если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заметили,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ваш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стал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более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тревожным,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агрессивным,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перестал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делиться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вами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пугает,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несложные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помогут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справляться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сложными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эмоциями.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Запаситесь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временем,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терпением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играйте.</w:t>
      </w:r>
    </w:p>
    <w:p w:rsidR="00D46705" w:rsidRPr="00513D5A" w:rsidRDefault="00513D5A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Растение</w:t>
      </w:r>
      <w:r>
        <w:rPr>
          <w:rFonts w:eastAsia="Times New Roman" w:cs="Times New Roman"/>
          <w:bCs/>
          <w:color w:val="222222"/>
          <w:szCs w:val="28"/>
          <w:lang w:eastAsia="ru-RU"/>
        </w:rPr>
        <w:t xml:space="preserve"> (можно играть с детьми от 3-х лет)</w:t>
      </w:r>
      <w:r w:rsidR="00AA1F0F">
        <w:rPr>
          <w:rFonts w:eastAsia="Times New Roman" w:cs="Times New Roman"/>
          <w:bCs/>
          <w:color w:val="222222"/>
          <w:szCs w:val="28"/>
          <w:lang w:eastAsia="ru-RU"/>
        </w:rPr>
        <w:t>.</w:t>
      </w:r>
    </w:p>
    <w:p w:rsidR="00942E2D" w:rsidRPr="00D46705" w:rsidRDefault="00942E2D" w:rsidP="009D2FF7">
      <w:pPr>
        <w:spacing w:after="0" w:line="276" w:lineRule="auto"/>
        <w:ind w:firstLine="709"/>
        <w:jc w:val="both"/>
        <w:rPr>
          <w:lang w:eastAsia="ru-RU"/>
        </w:rPr>
      </w:pPr>
      <w:r w:rsidRPr="00D46705">
        <w:rPr>
          <w:lang w:eastAsia="ru-RU"/>
        </w:rPr>
        <w:t>Используем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метафору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растения,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пускающего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корни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новом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месте.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Сочиняем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сказку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(рисуем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картинку,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лепим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из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пластилина,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глины,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используем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природные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материалы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«оживляем»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их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наклейками-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глазками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или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рисунками)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Зёрнышке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(Цветке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или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Деревце),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которое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пересаживают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другой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горшок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(его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переносит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ветер,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перевозят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родные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за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собой),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чтобы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ухаживать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заботиться.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Или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семечко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само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отправилось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путешествовать.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Сказка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том,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как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деревце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присматривается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новой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«почве»,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разглядывает,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кто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рядом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растёт,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пускает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корни.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Приживается.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временем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начинает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цвести,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нему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прилетают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друзья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–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птицы,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прибегают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звери…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Если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дерево,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словам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ребёнка,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чувствует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себя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неуютно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небезопасно,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спрашиваем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—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что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бы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ему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помогло,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возможно,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забор,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возможно,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ангел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или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фея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деревьев,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возможно,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взрослый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друг.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(Можно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после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практики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подойти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к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реальному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дереву,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повязать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ленточку,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обнять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его,</w:t>
      </w:r>
      <w:r w:rsidR="00550E13">
        <w:rPr>
          <w:lang w:eastAsia="ru-RU"/>
        </w:rPr>
        <w:t xml:space="preserve"> </w:t>
      </w:r>
      <w:r w:rsidRPr="00D46705">
        <w:rPr>
          <w:lang w:eastAsia="ru-RU"/>
        </w:rPr>
        <w:t>погладить).</w:t>
      </w:r>
    </w:p>
    <w:p w:rsidR="00513D5A" w:rsidRPr="00513D5A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Игры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="00513D5A">
        <w:rPr>
          <w:rFonts w:eastAsia="Times New Roman" w:cs="Times New Roman"/>
          <w:b/>
          <w:bCs/>
          <w:color w:val="222222"/>
          <w:szCs w:val="28"/>
          <w:lang w:eastAsia="ru-RU"/>
        </w:rPr>
        <w:t>лицом</w:t>
      </w:r>
      <w:r w:rsidR="00513D5A">
        <w:rPr>
          <w:rFonts w:eastAsia="Times New Roman" w:cs="Times New Roman"/>
          <w:bCs/>
          <w:color w:val="222222"/>
          <w:szCs w:val="28"/>
          <w:lang w:eastAsia="ru-RU"/>
        </w:rPr>
        <w:t xml:space="preserve"> (</w:t>
      </w:r>
      <w:r w:rsidR="00411007">
        <w:rPr>
          <w:rFonts w:eastAsia="Times New Roman" w:cs="Times New Roman"/>
          <w:bCs/>
          <w:color w:val="222222"/>
          <w:szCs w:val="28"/>
          <w:lang w:eastAsia="ru-RU"/>
        </w:rPr>
        <w:t>для детей от 2-3 лет)</w:t>
      </w:r>
      <w:r w:rsidR="00AA1F0F">
        <w:rPr>
          <w:rFonts w:eastAsia="Times New Roman" w:cs="Times New Roman"/>
          <w:bCs/>
          <w:color w:val="222222"/>
          <w:szCs w:val="28"/>
          <w:lang w:eastAsia="ru-RU"/>
        </w:rPr>
        <w:t>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лице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человека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любого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возраста,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перенесшего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травматизацию,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застывать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маска.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(Постоянное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безучастное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застывшее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одной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сложно-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определимой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эмоции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выражение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лица).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таком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случае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будут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полезны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любые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«пластические»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игры.</w:t>
      </w:r>
      <w:r w:rsidR="00DA7D56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начать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разминания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настоящего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кусочка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пластилина.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Затем,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«превращаем»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пластилин.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Из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мордочки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«вылепливаем»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формы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(теребим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щечки,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просим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надуть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щеку…)</w:t>
      </w:r>
      <w:r w:rsidR="00DA7D56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lastRenderedPageBreak/>
        <w:t>Играем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конкурс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</w:t>
      </w:r>
      <w:proofErr w:type="spellStart"/>
      <w:r w:rsidRPr="00942E2D">
        <w:rPr>
          <w:rFonts w:eastAsia="Times New Roman" w:cs="Times New Roman"/>
          <w:color w:val="222222"/>
          <w:szCs w:val="28"/>
          <w:lang w:eastAsia="ru-RU"/>
        </w:rPr>
        <w:t>кривлялок</w:t>
      </w:r>
      <w:proofErr w:type="spellEnd"/>
      <w:r w:rsidRPr="00942E2D">
        <w:rPr>
          <w:rFonts w:eastAsia="Times New Roman" w:cs="Times New Roman"/>
          <w:color w:val="222222"/>
          <w:szCs w:val="28"/>
          <w:lang w:eastAsia="ru-RU"/>
        </w:rPr>
        <w:t>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Корчим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вместе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всевозможные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рожицы.</w:t>
      </w:r>
    </w:p>
    <w:p w:rsidR="00942E2D" w:rsidRPr="00942E2D" w:rsidRDefault="00411007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11007">
        <w:rPr>
          <w:rFonts w:eastAsia="Times New Roman" w:cs="Times New Roman"/>
          <w:b/>
          <w:bCs/>
          <w:color w:val="222222"/>
          <w:szCs w:val="28"/>
          <w:lang w:eastAsia="ru-RU"/>
        </w:rPr>
        <w:t>Маски</w:t>
      </w:r>
      <w:r>
        <w:rPr>
          <w:rFonts w:eastAsia="Times New Roman" w:cs="Times New Roman"/>
          <w:bCs/>
          <w:color w:val="222222"/>
          <w:szCs w:val="28"/>
          <w:lang w:eastAsia="ru-RU"/>
        </w:rPr>
        <w:t xml:space="preserve"> (для детей от 4-5 лет). </w:t>
      </w:r>
      <w:r w:rsidR="00942E2D" w:rsidRPr="00411007">
        <w:rPr>
          <w:rFonts w:eastAsia="Times New Roman" w:cs="Times New Roman"/>
          <w:color w:val="222222"/>
          <w:szCs w:val="28"/>
          <w:lang w:eastAsia="ru-RU"/>
        </w:rPr>
        <w:t>Используем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готовые,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вырезаем,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раскрашиваем.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Ребёнок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выбирает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своей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«силы»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—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ходит,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говорит,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жестикулирует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из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этой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роли.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Затем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одевает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«слабости»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(например,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страха).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Говорит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от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имени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этой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Затем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снимает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маску.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конце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работы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спрашиваем,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когда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бы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тебе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пригодилась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первая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маска?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как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она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может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помочь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второй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маске?</w:t>
      </w:r>
      <w:r w:rsidR="00DA7D56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Становимся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актерами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делаем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маленькую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постановку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любой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сказки.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Самая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простая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—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репка,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42E2D" w:rsidRPr="00942E2D">
        <w:rPr>
          <w:rFonts w:eastAsia="Times New Roman" w:cs="Times New Roman"/>
          <w:color w:val="222222"/>
          <w:szCs w:val="28"/>
          <w:lang w:eastAsia="ru-RU"/>
        </w:rPr>
        <w:t>рукавичка…</w:t>
      </w:r>
    </w:p>
    <w:p w:rsidR="00DA7D56" w:rsidRPr="005A1A8A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Простые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="00AA1F0F">
        <w:rPr>
          <w:rFonts w:eastAsia="Times New Roman" w:cs="Times New Roman"/>
          <w:b/>
          <w:bCs/>
          <w:color w:val="222222"/>
          <w:szCs w:val="28"/>
          <w:lang w:eastAsia="ru-RU"/>
        </w:rPr>
        <w:t>праздники</w:t>
      </w:r>
      <w:r w:rsidR="00AA1F0F">
        <w:rPr>
          <w:rFonts w:eastAsia="Times New Roman" w:cs="Times New Roman"/>
          <w:bCs/>
          <w:color w:val="222222"/>
          <w:szCs w:val="28"/>
          <w:lang w:eastAsia="ru-RU"/>
        </w:rPr>
        <w:t xml:space="preserve"> (</w:t>
      </w:r>
      <w:r w:rsidR="005A1A8A">
        <w:rPr>
          <w:rFonts w:eastAsia="Times New Roman" w:cs="Times New Roman"/>
          <w:bCs/>
          <w:color w:val="222222"/>
          <w:szCs w:val="28"/>
          <w:lang w:eastAsia="ru-RU"/>
        </w:rPr>
        <w:t>для детей от 4-5 лет).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человека,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перенёсшего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тяжелый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опыт,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часто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возникает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ощущение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невозможности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радости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будущем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«предательства»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перед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тяжёлым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событием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другими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пострадавшими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людьми,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огромная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вина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сопротивление,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если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позволить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себе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даже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немного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удовольствия.</w:t>
      </w:r>
      <w:r w:rsidR="00DA7D56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важно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помочь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деткам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опять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позволить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себе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радость.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испытывая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вины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перед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прошлым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людьми,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сложнее.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Делаем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сюрпризы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близким.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Фокусируем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внимание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достижениях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(записываем,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рисуем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их),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отмечаем,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было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хорошего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день.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F00329">
        <w:rPr>
          <w:rFonts w:eastAsia="Times New Roman" w:cs="Times New Roman"/>
          <w:bCs/>
          <w:i/>
          <w:color w:val="222222"/>
          <w:szCs w:val="28"/>
          <w:lang w:eastAsia="ru-RU"/>
        </w:rPr>
        <w:t>Придумываем</w:t>
      </w:r>
      <w:r w:rsidR="00550E13" w:rsidRPr="00F00329">
        <w:rPr>
          <w:rFonts w:eastAsia="Times New Roman" w:cs="Times New Roman"/>
          <w:bCs/>
          <w:i/>
          <w:color w:val="222222"/>
          <w:szCs w:val="28"/>
          <w:lang w:eastAsia="ru-RU"/>
        </w:rPr>
        <w:t xml:space="preserve"> </w:t>
      </w:r>
      <w:r w:rsidRPr="00F00329">
        <w:rPr>
          <w:rFonts w:eastAsia="Times New Roman" w:cs="Times New Roman"/>
          <w:bCs/>
          <w:i/>
          <w:color w:val="222222"/>
          <w:szCs w:val="28"/>
          <w:lang w:eastAsia="ru-RU"/>
        </w:rPr>
        <w:t>праздники.</w:t>
      </w:r>
      <w:r w:rsidR="00DA7D56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Например,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праздник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942E2D">
        <w:rPr>
          <w:rFonts w:eastAsia="Times New Roman" w:cs="Times New Roman"/>
          <w:color w:val="222222"/>
          <w:szCs w:val="28"/>
          <w:lang w:eastAsia="ru-RU"/>
        </w:rPr>
        <w:t>за</w:t>
      </w:r>
      <w:r w:rsidR="006E58C7">
        <w:rPr>
          <w:rFonts w:eastAsia="Times New Roman" w:cs="Times New Roman"/>
          <w:color w:val="222222"/>
          <w:szCs w:val="28"/>
          <w:lang w:eastAsia="ru-RU"/>
        </w:rPr>
        <w:t>правления</w:t>
      </w:r>
      <w:proofErr w:type="spellEnd"/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постели.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Праздник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взбивания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подушки,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праздник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мыльной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пены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щеках,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праздник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умывания</w:t>
      </w:r>
      <w:r w:rsidR="005C07C9">
        <w:rPr>
          <w:rFonts w:eastAsia="Times New Roman" w:cs="Times New Roman"/>
          <w:color w:val="222222"/>
          <w:szCs w:val="28"/>
          <w:lang w:eastAsia="ru-RU"/>
        </w:rPr>
        <w:t>, праздник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5C07C9">
        <w:rPr>
          <w:rFonts w:eastAsia="Times New Roman" w:cs="Times New Roman"/>
          <w:color w:val="222222"/>
          <w:szCs w:val="28"/>
          <w:lang w:eastAsia="ru-RU"/>
        </w:rPr>
        <w:t>чистых зубов</w:t>
      </w:r>
      <w:r w:rsidRPr="00942E2D">
        <w:rPr>
          <w:rFonts w:eastAsia="Times New Roman" w:cs="Times New Roman"/>
          <w:color w:val="222222"/>
          <w:szCs w:val="28"/>
          <w:lang w:eastAsia="ru-RU"/>
        </w:rPr>
        <w:t>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Специально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делаю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акцент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«телесности».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Часто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травмированные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либо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начинают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очень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тщательно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мыться,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либо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избегают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мытья,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чистоты,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прикосновений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телу.</w:t>
      </w:r>
    </w:p>
    <w:p w:rsidR="00DA7D56" w:rsidRPr="005A1A8A" w:rsidRDefault="005A1A8A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222222"/>
          <w:szCs w:val="28"/>
          <w:lang w:eastAsia="ru-RU"/>
        </w:rPr>
        <w:t>Цветотерапия</w:t>
      </w:r>
      <w:proofErr w:type="spellEnd"/>
      <w:r>
        <w:rPr>
          <w:rFonts w:eastAsia="Times New Roman" w:cs="Times New Roman"/>
          <w:bCs/>
          <w:color w:val="222222"/>
          <w:szCs w:val="28"/>
          <w:lang w:eastAsia="ru-RU"/>
        </w:rPr>
        <w:t xml:space="preserve"> (для детей от 4-5 лет).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Ребёнок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часто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«зависает»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прошлом,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переставая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обращать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внимание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текущий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день.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Опыт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тяжёлого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прошлого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FF0B41">
        <w:rPr>
          <w:rFonts w:eastAsia="Times New Roman" w:cs="Times New Roman"/>
          <w:color w:val="222222"/>
          <w:szCs w:val="28"/>
          <w:lang w:eastAsia="ru-RU"/>
        </w:rPr>
        <w:t xml:space="preserve">он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переносит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реальность.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взгляд,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как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будто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обращён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внутрь.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Показываем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«течение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времени»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фиксируемся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каждом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дне,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оживляем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чувства.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Например,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каждому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дню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даётся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определенный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цвет.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Предположим,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среда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—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красная.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протяжении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дня,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ищем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красные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предметы,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кушаем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красные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продукты,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сами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используем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красный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цвет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одежде,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аксессуарах.</w:t>
      </w:r>
    </w:p>
    <w:p w:rsidR="00DA7D56" w:rsidRPr="00E95A59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Ты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где?</w:t>
      </w:r>
      <w:r w:rsidR="00E95A59">
        <w:rPr>
          <w:rFonts w:eastAsia="Times New Roman" w:cs="Times New Roman"/>
          <w:bCs/>
          <w:color w:val="222222"/>
          <w:szCs w:val="28"/>
          <w:lang w:eastAsia="ru-RU"/>
        </w:rPr>
        <w:t xml:space="preserve"> (для детей от 5-6 лет).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фиксации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настоящем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часто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«ты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где?».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Задаем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неожиданно,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любое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время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дня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вопрос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—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«ты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где?».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Ответ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должен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начинаться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слов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здесь!».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Дальше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несколько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предложений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об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этом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«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здесь»,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описанием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разных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модальностей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—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аромат,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слух,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телесность,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вкус.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gramStart"/>
      <w:r w:rsidR="00DA7D56" w:rsidRPr="00942E2D">
        <w:rPr>
          <w:rFonts w:eastAsia="Times New Roman" w:cs="Times New Roman"/>
          <w:color w:val="222222"/>
          <w:szCs w:val="28"/>
          <w:lang w:eastAsia="ru-RU"/>
        </w:rPr>
        <w:t>Например</w:t>
      </w:r>
      <w:proofErr w:type="gramEnd"/>
      <w:r w:rsidRPr="00942E2D">
        <w:rPr>
          <w:rFonts w:eastAsia="Times New Roman" w:cs="Times New Roman"/>
          <w:color w:val="222222"/>
          <w:szCs w:val="28"/>
          <w:lang w:eastAsia="ru-RU"/>
        </w:rPr>
        <w:t>: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FF0B41">
        <w:rPr>
          <w:rFonts w:eastAsia="Times New Roman" w:cs="Times New Roman"/>
          <w:color w:val="222222"/>
          <w:szCs w:val="28"/>
          <w:lang w:eastAsia="ru-RU"/>
        </w:rPr>
        <w:t>«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здесь.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комнате,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сижу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мягко</w:t>
      </w:r>
      <w:r w:rsidR="00E95A59">
        <w:rPr>
          <w:rFonts w:eastAsia="Times New Roman" w:cs="Times New Roman"/>
          <w:color w:val="222222"/>
          <w:szCs w:val="28"/>
          <w:lang w:eastAsia="ru-RU"/>
        </w:rPr>
        <w:t>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E95A59">
        <w:rPr>
          <w:rFonts w:eastAsia="Times New Roman" w:cs="Times New Roman"/>
          <w:color w:val="222222"/>
          <w:szCs w:val="28"/>
          <w:lang w:eastAsia="ru-RU"/>
        </w:rPr>
        <w:t>диване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E95A59">
        <w:rPr>
          <w:rFonts w:eastAsia="Times New Roman" w:cs="Times New Roman"/>
          <w:color w:val="222222"/>
          <w:szCs w:val="28"/>
          <w:lang w:eastAsia="ru-RU"/>
        </w:rPr>
        <w:t>котом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коленях,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сладк</w:t>
      </w:r>
      <w:r w:rsidR="00E95A59">
        <w:rPr>
          <w:rFonts w:eastAsia="Times New Roman" w:cs="Times New Roman"/>
          <w:color w:val="222222"/>
          <w:szCs w:val="28"/>
          <w:lang w:eastAsia="ru-RU"/>
        </w:rPr>
        <w:t>ое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E95A59">
        <w:rPr>
          <w:rFonts w:eastAsia="Times New Roman" w:cs="Times New Roman"/>
          <w:color w:val="222222"/>
          <w:szCs w:val="28"/>
          <w:lang w:eastAsia="ru-RU"/>
        </w:rPr>
        <w:t>яблоко</w:t>
      </w:r>
      <w:r w:rsidR="00FF0B41">
        <w:rPr>
          <w:rFonts w:eastAsia="Times New Roman" w:cs="Times New Roman"/>
          <w:color w:val="222222"/>
          <w:szCs w:val="28"/>
          <w:lang w:eastAsia="ru-RU"/>
        </w:rPr>
        <w:t>».</w:t>
      </w:r>
    </w:p>
    <w:p w:rsidR="00DA7D56" w:rsidRPr="009813AE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Составляем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="009813AE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расписание </w:t>
      </w:r>
      <w:r w:rsidR="009813AE">
        <w:rPr>
          <w:rFonts w:eastAsia="Times New Roman" w:cs="Times New Roman"/>
          <w:bCs/>
          <w:color w:val="222222"/>
          <w:szCs w:val="28"/>
          <w:lang w:eastAsia="ru-RU"/>
        </w:rPr>
        <w:t>(для детей от 5-6 лет</w:t>
      </w:r>
      <w:r w:rsidR="009D2FF7">
        <w:rPr>
          <w:rFonts w:eastAsia="Times New Roman" w:cs="Times New Roman"/>
          <w:bCs/>
          <w:color w:val="222222"/>
          <w:szCs w:val="28"/>
          <w:lang w:eastAsia="ru-RU"/>
        </w:rPr>
        <w:t>, и для младших школьников</w:t>
      </w:r>
      <w:r w:rsidR="009813AE">
        <w:rPr>
          <w:rFonts w:eastAsia="Times New Roman" w:cs="Times New Roman"/>
          <w:bCs/>
          <w:color w:val="222222"/>
          <w:szCs w:val="28"/>
          <w:lang w:eastAsia="ru-RU"/>
        </w:rPr>
        <w:t>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стабилизации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состояния,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возвращения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опоры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снятия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тревоги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нужно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больше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информации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внешняя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«предсказуемость».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есть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достаточно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чёткий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распорядок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дня</w:t>
      </w:r>
      <w:r w:rsidR="001542E3">
        <w:rPr>
          <w:rFonts w:eastAsia="Times New Roman" w:cs="Times New Roman"/>
          <w:color w:val="222222"/>
          <w:szCs w:val="28"/>
          <w:lang w:eastAsia="ru-RU"/>
        </w:rPr>
        <w:t xml:space="preserve"> 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любая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1542E3">
        <w:rPr>
          <w:rFonts w:eastAsia="Times New Roman" w:cs="Times New Roman"/>
          <w:color w:val="222222"/>
          <w:szCs w:val="28"/>
          <w:lang w:eastAsia="ru-RU"/>
        </w:rPr>
        <w:t>«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структура</w:t>
      </w:r>
      <w:r w:rsidR="001542E3">
        <w:rPr>
          <w:rFonts w:eastAsia="Times New Roman" w:cs="Times New Roman"/>
          <w:color w:val="222222"/>
          <w:szCs w:val="28"/>
          <w:lang w:eastAsia="ru-RU"/>
        </w:rPr>
        <w:t>»</w:t>
      </w:r>
      <w:r w:rsidRPr="00942E2D">
        <w:rPr>
          <w:rFonts w:eastAsia="Times New Roman" w:cs="Times New Roman"/>
          <w:color w:val="222222"/>
          <w:szCs w:val="28"/>
          <w:lang w:eastAsia="ru-RU"/>
        </w:rPr>
        <w:t>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запланировать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6A67F4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планируем.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Обязательно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предупреждаем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об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изменениях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планах.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можете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сделать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вместе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расписание,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украсить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поручить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следить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выполнением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задуманного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6A67F4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хорошая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практика.</w:t>
      </w:r>
    </w:p>
    <w:p w:rsidR="00DA7D56" w:rsidRPr="0018117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Играем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b/>
          <w:bCs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r w:rsidR="0018117D">
        <w:rPr>
          <w:rFonts w:eastAsia="Times New Roman" w:cs="Times New Roman"/>
          <w:b/>
          <w:bCs/>
          <w:color w:val="222222"/>
          <w:szCs w:val="28"/>
          <w:lang w:eastAsia="ru-RU"/>
        </w:rPr>
        <w:t>малыша</w:t>
      </w:r>
      <w:r w:rsidR="0018117D">
        <w:rPr>
          <w:rFonts w:eastAsia="Times New Roman" w:cs="Times New Roman"/>
          <w:bCs/>
          <w:color w:val="222222"/>
          <w:szCs w:val="28"/>
          <w:lang w:eastAsia="ru-RU"/>
        </w:rPr>
        <w:t xml:space="preserve"> (для детей от 3-х лет).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Часто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подсознание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детей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переносит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тот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возраст,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когда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они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были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счастливы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жили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ощущении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безопасности.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Они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начинают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себя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вести,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как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малыши,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сюсюкать,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проситься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ручки.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«малыша»,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даём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18117D">
        <w:rPr>
          <w:rFonts w:eastAsia="Times New Roman" w:cs="Times New Roman"/>
          <w:color w:val="222222"/>
          <w:szCs w:val="28"/>
          <w:lang w:eastAsia="ru-RU"/>
        </w:rPr>
        <w:t>энергии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детской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части.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потом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«превращаем»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взрослого.</w:t>
      </w:r>
      <w:r w:rsidR="00DA7D56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Даём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ребенку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возможность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командовать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6A67F4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сколько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шагов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идти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(игра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«великаны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лилипуты»),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становимся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«поварёнком»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кухне,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даём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возможность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выбирать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маршрут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прогулки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(можно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даже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руль</w:t>
      </w:r>
      <w:r w:rsidR="0018117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18117D" w:rsidRPr="00942E2D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крышку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кастрюли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руки).</w:t>
      </w:r>
    </w:p>
    <w:p w:rsidR="00DA7D56" w:rsidRPr="006A67F4" w:rsidRDefault="006A67F4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Усмиряем негатив </w:t>
      </w:r>
      <w:r>
        <w:rPr>
          <w:rFonts w:eastAsia="Times New Roman" w:cs="Times New Roman"/>
          <w:bCs/>
          <w:color w:val="222222"/>
          <w:szCs w:val="28"/>
          <w:lang w:eastAsia="ru-RU"/>
        </w:rPr>
        <w:t>(для детей от 3-х лет).</w:t>
      </w:r>
    </w:p>
    <w:p w:rsidR="00942E2D" w:rsidRPr="00942E2D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Агрессия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6A67F4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ищем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способы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экологичного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проживания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30189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щёлкать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пузырьками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упаковки,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драться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подушками,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сбивать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кегли,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забивать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«гвозди».</w:t>
      </w:r>
      <w:r w:rsidR="0093018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Боязнь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громких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звуков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30189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аплодисментами,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музыкальные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инструменты.</w:t>
      </w:r>
      <w:r w:rsidR="00930189" w:rsidRPr="00942E2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Страх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прикосновений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30189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представляем,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идёт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дождик.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Вначале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он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стучит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ладошкам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ребёнка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(подушками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пальцев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стучим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ладошкам),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затем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всему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телу.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Дождик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быть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разной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силы.</w:t>
      </w:r>
    </w:p>
    <w:p w:rsidR="00DA7D56" w:rsidRPr="00930189" w:rsidRDefault="00930189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Cs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Прыжки</w:t>
      </w:r>
      <w:r>
        <w:rPr>
          <w:rFonts w:eastAsia="Times New Roman" w:cs="Times New Roman"/>
          <w:bCs/>
          <w:color w:val="222222"/>
          <w:szCs w:val="28"/>
          <w:lang w:eastAsia="ru-RU"/>
        </w:rPr>
        <w:t xml:space="preserve"> (для детей от 3-х лет).</w:t>
      </w:r>
    </w:p>
    <w:p w:rsidR="00B1240B" w:rsidRDefault="00942E2D" w:rsidP="009D2FF7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Тревожные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детки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интуитивно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выбирают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себя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прыжками.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важно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прыгать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батуте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(вместо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батута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они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все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равно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выберут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кровать).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Прыжки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снимают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напряжение,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дают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возможность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почувствовать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опору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стопу,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«невесомость»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прыгании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воздействует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стволовые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структуры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мозга.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Вместо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запрета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прыгать,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создать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«специальные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места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для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прыгания».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Например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930189">
        <w:rPr>
          <w:rFonts w:eastAsia="Times New Roman" w:cs="Times New Roman"/>
          <w:color w:val="222222"/>
          <w:szCs w:val="28"/>
          <w:lang w:eastAsia="ru-RU"/>
        </w:rPr>
        <w:t>–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«тут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можно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прыгать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одной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ноге,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тут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двух.</w:t>
      </w:r>
      <w:r w:rsidR="00930189">
        <w:rPr>
          <w:rFonts w:eastAsia="Times New Roman" w:cs="Times New Roman"/>
          <w:color w:val="222222"/>
          <w:szCs w:val="28"/>
          <w:lang w:eastAsia="ru-RU"/>
        </w:rPr>
        <w:t>.</w:t>
      </w:r>
      <w:r w:rsidRPr="00942E2D">
        <w:rPr>
          <w:rFonts w:eastAsia="Times New Roman" w:cs="Times New Roman"/>
          <w:color w:val="222222"/>
          <w:szCs w:val="28"/>
          <w:lang w:eastAsia="ru-RU"/>
        </w:rPr>
        <w:t>.».</w:t>
      </w:r>
    </w:p>
    <w:p w:rsidR="00077C18" w:rsidRPr="003743CB" w:rsidRDefault="00942E2D" w:rsidP="00930189">
      <w:pPr>
        <w:shd w:val="clear" w:color="auto" w:fill="FFFFFF"/>
        <w:spacing w:before="120" w:after="0" w:line="276" w:lineRule="auto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42E2D">
        <w:rPr>
          <w:rFonts w:eastAsia="Times New Roman" w:cs="Times New Roman"/>
          <w:color w:val="222222"/>
          <w:szCs w:val="28"/>
          <w:lang w:eastAsia="ru-RU"/>
        </w:rPr>
        <w:t>Нужно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учитывать,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будет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просить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или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читать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FA51CD">
        <w:rPr>
          <w:rFonts w:eastAsia="Times New Roman" w:cs="Times New Roman"/>
          <w:color w:val="222222"/>
          <w:szCs w:val="28"/>
          <w:lang w:eastAsia="ru-RU"/>
        </w:rPr>
        <w:t xml:space="preserve">ему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что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ему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важно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целительно,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по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несколько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раз.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Взрослый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терпеливо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радостно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читает.</w:t>
      </w:r>
      <w:r w:rsidR="00FA51CD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Ребёнок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будет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играть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игру,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вызывающую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него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эмоции,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которыми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он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готов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FA51CD">
        <w:rPr>
          <w:rFonts w:eastAsia="Times New Roman" w:cs="Times New Roman"/>
          <w:color w:val="222222"/>
          <w:szCs w:val="28"/>
          <w:lang w:eastAsia="ru-RU"/>
        </w:rPr>
        <w:t>справиться. Поэтому при выборе игр о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тносимся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к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этому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с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уважением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и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не</w:t>
      </w:r>
      <w:r w:rsidR="00550E1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42E2D">
        <w:rPr>
          <w:rFonts w:eastAsia="Times New Roman" w:cs="Times New Roman"/>
          <w:color w:val="222222"/>
          <w:szCs w:val="28"/>
          <w:lang w:eastAsia="ru-RU"/>
        </w:rPr>
        <w:t>настаиваем.</w:t>
      </w:r>
    </w:p>
    <w:sectPr w:rsidR="00077C18" w:rsidRPr="0037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A4D01"/>
    <w:multiLevelType w:val="hybridMultilevel"/>
    <w:tmpl w:val="E33E6910"/>
    <w:lvl w:ilvl="0" w:tplc="0C94F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2D"/>
    <w:rsid w:val="00030FF7"/>
    <w:rsid w:val="00077C18"/>
    <w:rsid w:val="001542E3"/>
    <w:rsid w:val="001609EA"/>
    <w:rsid w:val="0018117D"/>
    <w:rsid w:val="002C7C4A"/>
    <w:rsid w:val="003743CB"/>
    <w:rsid w:val="00411007"/>
    <w:rsid w:val="00513D5A"/>
    <w:rsid w:val="00550E13"/>
    <w:rsid w:val="005A1A8A"/>
    <w:rsid w:val="005C07C9"/>
    <w:rsid w:val="006A67F4"/>
    <w:rsid w:val="006E58C7"/>
    <w:rsid w:val="00817360"/>
    <w:rsid w:val="00914D42"/>
    <w:rsid w:val="00930189"/>
    <w:rsid w:val="00942E2D"/>
    <w:rsid w:val="00960601"/>
    <w:rsid w:val="009813AE"/>
    <w:rsid w:val="009851BE"/>
    <w:rsid w:val="009D2FF7"/>
    <w:rsid w:val="00AA1F0F"/>
    <w:rsid w:val="00AC04B2"/>
    <w:rsid w:val="00B1240B"/>
    <w:rsid w:val="00D46705"/>
    <w:rsid w:val="00DA7D56"/>
    <w:rsid w:val="00E95A59"/>
    <w:rsid w:val="00ED61C6"/>
    <w:rsid w:val="00F00329"/>
    <w:rsid w:val="00FA51CD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FB78"/>
  <w15:chartTrackingRefBased/>
  <w15:docId w15:val="{DACB600B-EB7B-4B50-906E-3BECFA29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2024-11-11T06:15:00Z</dcterms:created>
  <dcterms:modified xsi:type="dcterms:W3CDTF">2024-11-11T11:44:00Z</dcterms:modified>
</cp:coreProperties>
</file>